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2C" w:rsidRDefault="002B6D2C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2B6D2C" w:rsidRDefault="002B6D2C">
      <w:pPr>
        <w:pStyle w:val="ConsPlusTitle"/>
        <w:jc w:val="center"/>
      </w:pPr>
    </w:p>
    <w:p w:rsidR="002B6D2C" w:rsidRDefault="002B6D2C">
      <w:pPr>
        <w:pStyle w:val="ConsPlusTitle"/>
        <w:jc w:val="center"/>
      </w:pPr>
      <w:r>
        <w:t>ПОСТАНОВЛЕНИЕ</w:t>
      </w:r>
    </w:p>
    <w:p w:rsidR="002B6D2C" w:rsidRDefault="002B6D2C">
      <w:pPr>
        <w:pStyle w:val="ConsPlusTitle"/>
        <w:jc w:val="center"/>
      </w:pPr>
      <w:r>
        <w:t>от 29 апреля 2020 г. N 604</w:t>
      </w:r>
    </w:p>
    <w:bookmarkEnd w:id="0"/>
    <w:p w:rsidR="002B6D2C" w:rsidRDefault="002B6D2C">
      <w:pPr>
        <w:pStyle w:val="ConsPlusTitle"/>
        <w:jc w:val="center"/>
      </w:pPr>
    </w:p>
    <w:p w:rsidR="002B6D2C" w:rsidRDefault="002B6D2C">
      <w:pPr>
        <w:pStyle w:val="ConsPlusTitle"/>
        <w:jc w:val="center"/>
      </w:pPr>
      <w:r>
        <w:t>О ВНЕСЕНИИ ИЗМЕНЕНИЙ</w:t>
      </w:r>
    </w:p>
    <w:p w:rsidR="002B6D2C" w:rsidRDefault="002B6D2C">
      <w:pPr>
        <w:pStyle w:val="ConsPlusTitle"/>
        <w:jc w:val="center"/>
      </w:pPr>
      <w:r>
        <w:t>В НЕКОТОРЫЕ АКТЫ ПРАВИТЕЛЬСТВА РОССИЙСКОЙ ФЕДЕРАЦИИ</w:t>
      </w: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Normal"/>
        <w:ind w:firstLine="540"/>
        <w:jc w:val="both"/>
      </w:pPr>
      <w:r>
        <w:t>В целях обеспечения доступности для семей, в состав которых входят граждане, признанные в установленном порядке безработными, мер социальной поддержки, назначаемых с учетом доходов семьи, Правительство Российской Федерации постановляет: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B6D2C" w:rsidRDefault="002B6D2C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3. </w:t>
      </w:r>
      <w:hyperlink w:anchor="P32" w:history="1">
        <w:r>
          <w:rPr>
            <w:color w:val="0000FF"/>
          </w:rPr>
          <w:t>Пункт 1</w:t>
        </w:r>
      </w:hyperlink>
      <w:r>
        <w:t xml:space="preserve">, </w:t>
      </w:r>
      <w:hyperlink w:anchor="P39" w:history="1">
        <w:r>
          <w:rPr>
            <w:color w:val="0000FF"/>
          </w:rPr>
          <w:t>подпункт "б" пункта 2</w:t>
        </w:r>
      </w:hyperlink>
      <w:r>
        <w:t xml:space="preserve">, </w:t>
      </w:r>
      <w:hyperlink w:anchor="P43" w:history="1">
        <w:r>
          <w:rPr>
            <w:color w:val="0000FF"/>
          </w:rPr>
          <w:t>пункт 3</w:t>
        </w:r>
      </w:hyperlink>
      <w:r>
        <w:t xml:space="preserve"> и </w:t>
      </w:r>
      <w:hyperlink w:anchor="P47" w:history="1">
        <w:r>
          <w:rPr>
            <w:color w:val="0000FF"/>
          </w:rPr>
          <w:t>пункт 4</w:t>
        </w:r>
      </w:hyperlink>
      <w:r>
        <w:t xml:space="preserve"> изменений, утвержденных настоящим постановлением, действуют на период до 31 декабря 2020 г. включительно.</w:t>
      </w: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Normal"/>
        <w:jc w:val="right"/>
      </w:pPr>
      <w:r>
        <w:t>Председатель Правительства</w:t>
      </w:r>
    </w:p>
    <w:p w:rsidR="002B6D2C" w:rsidRDefault="002B6D2C">
      <w:pPr>
        <w:pStyle w:val="ConsPlusNormal"/>
        <w:jc w:val="right"/>
      </w:pPr>
      <w:r>
        <w:t>Российской Федерации</w:t>
      </w:r>
    </w:p>
    <w:p w:rsidR="002B6D2C" w:rsidRDefault="002B6D2C">
      <w:pPr>
        <w:pStyle w:val="ConsPlusNormal"/>
        <w:jc w:val="right"/>
      </w:pPr>
      <w:r>
        <w:t>М.МИШУСТИН</w:t>
      </w: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Normal"/>
        <w:jc w:val="right"/>
        <w:outlineLvl w:val="0"/>
      </w:pPr>
      <w:r>
        <w:t>Утверждены</w:t>
      </w:r>
    </w:p>
    <w:p w:rsidR="002B6D2C" w:rsidRDefault="002B6D2C">
      <w:pPr>
        <w:pStyle w:val="ConsPlusNormal"/>
        <w:jc w:val="right"/>
      </w:pPr>
      <w:r>
        <w:t>постановлением Правительства</w:t>
      </w:r>
    </w:p>
    <w:p w:rsidR="002B6D2C" w:rsidRDefault="002B6D2C">
      <w:pPr>
        <w:pStyle w:val="ConsPlusNormal"/>
        <w:jc w:val="right"/>
      </w:pPr>
      <w:r>
        <w:t>Российской Федерации</w:t>
      </w:r>
    </w:p>
    <w:p w:rsidR="002B6D2C" w:rsidRDefault="002B6D2C">
      <w:pPr>
        <w:pStyle w:val="ConsPlusNormal"/>
        <w:jc w:val="right"/>
      </w:pPr>
      <w:r>
        <w:t>от 29 апреля 2020 г. N 604</w:t>
      </w: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Title"/>
        <w:jc w:val="center"/>
      </w:pPr>
      <w:bookmarkStart w:id="2" w:name="P27"/>
      <w:bookmarkEnd w:id="2"/>
      <w:r>
        <w:t>ИЗМЕНЕНИЯ,</w:t>
      </w:r>
    </w:p>
    <w:p w:rsidR="002B6D2C" w:rsidRDefault="002B6D2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B6D2C" w:rsidRDefault="002B6D2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D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D2C" w:rsidRDefault="002B6D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6D2C" w:rsidRDefault="002B6D2C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1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31.12.2020 включительно.</w:t>
            </w:r>
          </w:p>
        </w:tc>
      </w:tr>
    </w:tbl>
    <w:p w:rsidR="002B6D2C" w:rsidRDefault="002B6D2C">
      <w:pPr>
        <w:pStyle w:val="ConsPlusNormal"/>
        <w:spacing w:before="280"/>
        <w:ind w:firstLine="540"/>
        <w:jc w:val="both"/>
      </w:pPr>
      <w:bookmarkStart w:id="3" w:name="P32"/>
      <w:bookmarkEnd w:id="3"/>
      <w:r>
        <w:t xml:space="preserve">1. </w:t>
      </w:r>
      <w:hyperlink r:id="rId4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утвержденный постановлением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(Собрание законодательства Российской Федерации, 2003, N 34, ст. 3374; 2006, N 3, ст. 297; 2007, N 50, ст. 6299; 2015, N 1, ст. 262; N 41, ст. 5676), дополнить пунктом 4 следующего содержания: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"4.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об оказании государственной социальной помощи безработными в порядке, установленном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подпунктами "а", "б" и "г" пункта 1 настоящего перечня.".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N 761 "О предоставлении субсидий на оплату жилого помещения и коммунальных услуг" (Собрание законодательства Российской Федерации, 2005, N 51, ст. 5547; 2007, N 26, ст. 3184; 2009, N 2, ст. 213; 2013, N 12, ст. 1324; 2014, N 32, ст. 4507; 2015, N 1, ст. 262; 2017, N 2, ст. 368; N 11, ст. 1557; 2018, N 17, ст. 2504; N 32, ст. 5333; Официальный интернет-портал правовой информации (www.pravo.gov.ru), 2020, 3 апреля, N 0001202004030050):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>"32. 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 субсидии (далее - расчетный период).";</w:t>
      </w:r>
    </w:p>
    <w:p w:rsidR="002B6D2C" w:rsidRDefault="002B6D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D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D2C" w:rsidRDefault="002B6D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6D2C" w:rsidRDefault="002B6D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2 </w:t>
            </w:r>
            <w:hyperlink w:anchor="P1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31.12.2020 включительно.</w:t>
            </w:r>
          </w:p>
        </w:tc>
      </w:tr>
    </w:tbl>
    <w:p w:rsidR="002B6D2C" w:rsidRDefault="002B6D2C">
      <w:pPr>
        <w:pStyle w:val="ConsPlusNormal"/>
        <w:spacing w:before="280"/>
        <w:ind w:firstLine="540"/>
        <w:jc w:val="both"/>
      </w:pPr>
      <w:bookmarkStart w:id="4" w:name="P39"/>
      <w:bookmarkEnd w:id="4"/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35(1) следующего содержания: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"35(1).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субсидии безработными в порядке, установленном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</w:t>
      </w:r>
      <w:hyperlink r:id="rId10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11" w:history="1">
        <w:r>
          <w:rPr>
            <w:color w:val="0000FF"/>
          </w:rPr>
          <w:t>"б"</w:t>
        </w:r>
      </w:hyperlink>
      <w:r>
        <w:t xml:space="preserve"> и </w:t>
      </w:r>
      <w:hyperlink r:id="rId12" w:history="1">
        <w:r>
          <w:rPr>
            <w:color w:val="0000FF"/>
          </w:rPr>
          <w:t>"г" пункта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помощи".".</w:t>
      </w:r>
    </w:p>
    <w:p w:rsidR="002B6D2C" w:rsidRDefault="002B6D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D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D2C" w:rsidRDefault="002B6D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6D2C" w:rsidRDefault="002B6D2C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1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31.12.2020 включительно.</w:t>
            </w:r>
          </w:p>
        </w:tc>
      </w:tr>
    </w:tbl>
    <w:p w:rsidR="002B6D2C" w:rsidRDefault="002B6D2C">
      <w:pPr>
        <w:pStyle w:val="ConsPlusNormal"/>
        <w:spacing w:before="280"/>
        <w:ind w:firstLine="540"/>
        <w:jc w:val="both"/>
      </w:pPr>
      <w:bookmarkStart w:id="5" w:name="P43"/>
      <w:bookmarkEnd w:id="5"/>
      <w:r>
        <w:t xml:space="preserve">3. </w:t>
      </w:r>
      <w:hyperlink r:id="rId13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бесплатно, утвержденные постановлением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(Собрание законодательства Российской Федерации, 2014, N 43, ст. 5910; 2020, N 8, ст. 1035), дополнить пунктом 5(1) следующего содержания: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"5(1). При расчете среднедушевого дохода семьи или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социального обслуживания безработными в порядке, установленном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подпунктами "е" и "н" пункта 5 настоящих Правил.".</w:t>
      </w:r>
    </w:p>
    <w:p w:rsidR="002B6D2C" w:rsidRDefault="002B6D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6D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D2C" w:rsidRDefault="002B6D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6D2C" w:rsidRDefault="002B6D2C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1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31.12.2020 включительно.</w:t>
            </w:r>
          </w:p>
        </w:tc>
      </w:tr>
    </w:tbl>
    <w:p w:rsidR="002B6D2C" w:rsidRDefault="002B6D2C">
      <w:pPr>
        <w:pStyle w:val="ConsPlusNormal"/>
        <w:spacing w:before="280"/>
        <w:ind w:firstLine="540"/>
        <w:jc w:val="both"/>
      </w:pPr>
      <w:bookmarkStart w:id="6" w:name="P47"/>
      <w:bookmarkEnd w:id="6"/>
      <w:r>
        <w:t xml:space="preserve">4. Основные </w:t>
      </w:r>
      <w:hyperlink r:id="rId15" w:history="1">
        <w:r>
          <w:rPr>
            <w:color w:val="0000FF"/>
          </w:rPr>
          <w:t>требования</w:t>
        </w:r>
      </w:hyperlink>
      <w:r>
        <w:t xml:space="preserve"> к порядку назначения и осуществления ежемесячной денежной выплаты на ребенка в возрасте от 3 до 7 лет включительно, утвержденные постановлением </w:t>
      </w:r>
      <w:r>
        <w:lastRenderedPageBreak/>
        <w:t>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 (Официальный интернет-портал правовой информации (www.pravo.gov.ru), 2020, 3 апреля, N 0001202004030035), дополнить пунктом 25(1) следующего содержания: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"25(1). При расчете среднедушевого дохода семьи не учитываются доходы членов семьи, признанных на день подачи заявления о назначении ежемесячной денежной выплаты на ребенка в возрасте от 3 до 7 лет включительно безработными в порядке, установленном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К указанным доходам относятся доходы, предусмотренные подпунктом "а" пункта 21 настоящих основных требований.".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5. </w:t>
      </w:r>
      <w:hyperlink r:id="rId17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8" w:history="1">
        <w:r>
          <w:rPr>
            <w:color w:val="0000FF"/>
          </w:rPr>
          <w:t>четвертый пункта 3</w:t>
        </w:r>
      </w:hyperlink>
      <w:r>
        <w:t xml:space="preserve"> постановления Правительства Российской Федерации от 2 апреля 2020 г. N 420 "О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г." (Официальный интернет-портал правовой информации (www.pravo.gov.ru), 2020, 3 апреля, N 0001202004030050) изложить в следующей редакции: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"Совокупный доход семьи или одиноко проживающего гражданина для предоставления субсидии в </w:t>
      </w:r>
      <w:proofErr w:type="spellStart"/>
      <w:r>
        <w:t>беззаявительном</w:t>
      </w:r>
      <w:proofErr w:type="spellEnd"/>
      <w:r>
        <w:t xml:space="preserve"> порядке определяется за 6 календарных месяцев. Отсчет указанного 6-месячного периода начинается за 6 месяцев до месяца назначения субсидии в </w:t>
      </w:r>
      <w:proofErr w:type="spellStart"/>
      <w:r>
        <w:t>беззаявительном</w:t>
      </w:r>
      <w:proofErr w:type="spellEnd"/>
      <w:r>
        <w:t xml:space="preserve"> порядке.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В случае если размер субсидии, исчисленный исходя из документов, представленных в соответствии с абзацем первым настоящего пункта, меньше размера выплаченной субсидии, предоставленной в </w:t>
      </w:r>
      <w:proofErr w:type="spellStart"/>
      <w:r>
        <w:t>беззаявительном</w:t>
      </w:r>
      <w:proofErr w:type="spellEnd"/>
      <w: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>
        <w:t>беззаявительном</w:t>
      </w:r>
      <w:proofErr w:type="spellEnd"/>
      <w:r>
        <w:t xml:space="preserve"> порядке, не производится.</w:t>
      </w:r>
    </w:p>
    <w:p w:rsidR="002B6D2C" w:rsidRDefault="002B6D2C">
      <w:pPr>
        <w:pStyle w:val="ConsPlusNormal"/>
        <w:spacing w:before="220"/>
        <w:ind w:firstLine="540"/>
        <w:jc w:val="both"/>
      </w:pPr>
      <w:r>
        <w:t xml:space="preserve">В случае если размер субсидии, исчисленный исходя из документов, представленных в соответствии с абзацем первым настоящего пункта, превышает размер выплаченной субсидии, предоставленной в </w:t>
      </w:r>
      <w:proofErr w:type="spellStart"/>
      <w:r>
        <w:t>беззаявительном</w:t>
      </w:r>
      <w:proofErr w:type="spellEnd"/>
      <w:r>
        <w:t xml:space="preserve"> порядке, средства, недоплаченные за период, на который субсидия была предоставлена в </w:t>
      </w:r>
      <w:proofErr w:type="spellStart"/>
      <w:r>
        <w:t>беззаявительном</w:t>
      </w:r>
      <w:proofErr w:type="spellEnd"/>
      <w:r>
        <w:t xml:space="preserve"> порядке, подлежат перечислению получателю субсидии в порядке, установленном </w:t>
      </w:r>
      <w:hyperlink r:id="rId19" w:history="1">
        <w:r>
          <w:rPr>
            <w:color w:val="0000FF"/>
          </w:rPr>
          <w:t>пунктом 50</w:t>
        </w:r>
      </w:hyperlink>
      <w:r>
        <w:t xml:space="preserve"> Правил.".</w:t>
      </w: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Normal"/>
        <w:jc w:val="both"/>
      </w:pPr>
    </w:p>
    <w:p w:rsidR="002B6D2C" w:rsidRDefault="002B6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D9F" w:rsidRDefault="002B6D2C"/>
    <w:sectPr w:rsidR="00145D9F" w:rsidSect="008A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2C"/>
    <w:rsid w:val="002B6D2C"/>
    <w:rsid w:val="003B2322"/>
    <w:rsid w:val="004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D3C12-43C4-416A-B091-B69A009E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5528EC4F1B490AD3EA815FB41A52503874C1E9FD6449EEEBFA3A3AF7DEE347D72247AAFD05D48E7E92EB4F27039E733E71976628B0BC6RDW4L" TargetMode="External"/><Relationship Id="rId13" Type="http://schemas.openxmlformats.org/officeDocument/2006/relationships/hyperlink" Target="consultantplus://offline/ref=7BC5528EC4F1B490AD3EA815FB41A52503874C1E90D6449EEEBFA3A3AF7DEE347D72247AAFD05D48E1E92EB4F27039E733E71976628B0BC6RDW4L" TargetMode="External"/><Relationship Id="rId18" Type="http://schemas.openxmlformats.org/officeDocument/2006/relationships/hyperlink" Target="consultantplus://offline/ref=7BC5528EC4F1B490AD3EA815FB41A5250386441B96D6449EEEBFA3A3AF7DEE347D72247AAFD05D48E1E92EB4F27039E733E71976628B0BC6RDW4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C5528EC4F1B490AD3EA815FB41A5250386441C94D7449EEEBFA3A3AF7DEE347D72247AAFD05D40E9E92EB4F27039E733E71976628B0BC6RDW4L" TargetMode="External"/><Relationship Id="rId12" Type="http://schemas.openxmlformats.org/officeDocument/2006/relationships/hyperlink" Target="consultantplus://offline/ref=7BC5528EC4F1B490AD3EA815FB41A52503874C1E91DE449EEEBFA3A3AF7DEE347D72247AAFD05D48E4E92EB4F27039E733E71976628B0BC6RDW4L" TargetMode="External"/><Relationship Id="rId17" Type="http://schemas.openxmlformats.org/officeDocument/2006/relationships/hyperlink" Target="consultantplus://offline/ref=7BC5528EC4F1B490AD3EA815FB41A5250386441B96D6449EEEBFA3A3AF7DEE347D72247AAFD05D49E9E92EB4F27039E733E71976628B0BC6RDW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5528EC4F1B490AD3EA815FB41A52503874C1A92DE449EEEBFA3A3AF7DEE346F727C76AED34349E4FC78E5B4R2W5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5528EC4F1B490AD3EA815FB41A5250386441C94D7449EEEBFA3A3AF7DEE347D72247AAFD05D48E7E92EB4F27039E733E71976628B0BC6RDW4L" TargetMode="External"/><Relationship Id="rId11" Type="http://schemas.openxmlformats.org/officeDocument/2006/relationships/hyperlink" Target="consultantplus://offline/ref=7BC5528EC4F1B490AD3EA815FB41A52503874C1E91DE449EEEBFA3A3AF7DEE347D72247AAFD05D48E2E92EB4F27039E733E71976628B0BC6RDW4L" TargetMode="External"/><Relationship Id="rId5" Type="http://schemas.openxmlformats.org/officeDocument/2006/relationships/hyperlink" Target="consultantplus://offline/ref=7BC5528EC4F1B490AD3EA815FB41A52503874C1A92DE449EEEBFA3A3AF7DEE346F727C76AED34349E4FC78E5B4R2W5L" TargetMode="External"/><Relationship Id="rId15" Type="http://schemas.openxmlformats.org/officeDocument/2006/relationships/hyperlink" Target="consultantplus://offline/ref=7BC5528EC4F1B490AD3EA815FB41A5250386441B9FDF449EEEBFA3A3AF7DEE347D72247AAFD05D48E5E92EB4F27039E733E71976628B0BC6RDW4L" TargetMode="External"/><Relationship Id="rId10" Type="http://schemas.openxmlformats.org/officeDocument/2006/relationships/hyperlink" Target="consultantplus://offline/ref=7BC5528EC4F1B490AD3EA815FB41A52503874C1E91DE449EEEBFA3A3AF7DEE347D72247AAFD05D48E3E92EB4F27039E733E71976628B0BC6RDW4L" TargetMode="External"/><Relationship Id="rId19" Type="http://schemas.openxmlformats.org/officeDocument/2006/relationships/hyperlink" Target="consultantplus://offline/ref=7BC5528EC4F1B490AD3EA815FB41A52503874C1E9FD6449EEEBFA3A3AF7DEE347D72247AAFD05C4AE7E92EB4F27039E733E71976628B0BC6RDW4L" TargetMode="External"/><Relationship Id="rId4" Type="http://schemas.openxmlformats.org/officeDocument/2006/relationships/hyperlink" Target="consultantplus://offline/ref=7BC5528EC4F1B490AD3EA815FB41A52503874C1E91DE449EEEBFA3A3AF7DEE347D72247AAFD05D48E1E92EB4F27039E733E71976628B0BC6RDW4L" TargetMode="External"/><Relationship Id="rId9" Type="http://schemas.openxmlformats.org/officeDocument/2006/relationships/hyperlink" Target="consultantplus://offline/ref=7BC5528EC4F1B490AD3EA815FB41A52503874C1A92DE449EEEBFA3A3AF7DEE346F727C76AED34349E4FC78E5B4R2W5L" TargetMode="External"/><Relationship Id="rId14" Type="http://schemas.openxmlformats.org/officeDocument/2006/relationships/hyperlink" Target="consultantplus://offline/ref=7BC5528EC4F1B490AD3EA815FB41A52503874C1A92DE449EEEBFA3A3AF7DEE346F727C76AED34349E4FC78E5B4R2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yakunicheva</dc:creator>
  <cp:keywords/>
  <dc:description/>
  <cp:lastModifiedBy>yakunicheva</cp:lastModifiedBy>
  <cp:revision>1</cp:revision>
  <dcterms:created xsi:type="dcterms:W3CDTF">2020-05-13T11:22:00Z</dcterms:created>
  <dcterms:modified xsi:type="dcterms:W3CDTF">2020-05-13T11:23:00Z</dcterms:modified>
</cp:coreProperties>
</file>